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8A" w:rsidRPr="00CD727A" w:rsidRDefault="00DE6E8A" w:rsidP="00A063E5">
      <w:pPr>
        <w:rPr>
          <w:rFonts w:asciiTheme="minorHAnsi" w:hAnsiTheme="minorHAnsi" w:cstheme="minorHAnsi"/>
        </w:rPr>
      </w:pPr>
      <w:bookmarkStart w:id="0" w:name="_GoBack"/>
      <w:bookmarkEnd w:id="0"/>
    </w:p>
    <w:p w:rsidR="00A063E5" w:rsidRPr="00CD727A" w:rsidRDefault="00DC0BB2" w:rsidP="00A063E5">
      <w:pPr>
        <w:rPr>
          <w:rFonts w:asciiTheme="minorHAnsi" w:hAnsiTheme="minorHAnsi" w:cstheme="minorHAnsi"/>
        </w:rPr>
      </w:pPr>
      <w:r>
        <w:rPr>
          <w:rFonts w:asciiTheme="minorHAnsi" w:hAnsiTheme="minorHAnsi" w:cstheme="minorHAnsi"/>
        </w:rPr>
        <w:t xml:space="preserve">During the month of October, </w:t>
      </w:r>
      <w:r w:rsidR="00A063E5" w:rsidRPr="00CD727A">
        <w:rPr>
          <w:rFonts w:asciiTheme="minorHAnsi" w:hAnsiTheme="minorHAnsi" w:cstheme="minorHAnsi"/>
        </w:rPr>
        <w:t>Cheney Middle School will participate in the Gallup Student Poll.</w:t>
      </w:r>
    </w:p>
    <w:p w:rsidR="00A063E5" w:rsidRPr="00CD727A" w:rsidRDefault="00A063E5" w:rsidP="00A063E5">
      <w:pPr>
        <w:rPr>
          <w:rFonts w:asciiTheme="minorHAnsi" w:hAnsiTheme="minorHAnsi" w:cstheme="minorHAnsi"/>
        </w:rPr>
      </w:pPr>
    </w:p>
    <w:p w:rsidR="00A063E5" w:rsidRPr="00CD727A" w:rsidRDefault="00A063E5" w:rsidP="00A063E5">
      <w:pPr>
        <w:rPr>
          <w:rFonts w:asciiTheme="minorHAnsi" w:hAnsiTheme="minorHAnsi" w:cstheme="minorHAnsi"/>
        </w:rPr>
      </w:pPr>
      <w:r w:rsidRPr="00CD727A">
        <w:rPr>
          <w:rFonts w:asciiTheme="minorHAnsi" w:hAnsiTheme="minorHAnsi" w:cstheme="minorHAnsi"/>
        </w:rPr>
        <w:t>Gallup launched the Gallup Student Poll in 2009. Gallup provides analytics and advice to organizations around the world. The Gallup Student Poll is a brief, 24-item survey available on the web for students in grades 5-12. One time per year in the fall, the survey is provided at no cost to schools. The Gallup Student Poll includes the following themes:</w:t>
      </w:r>
    </w:p>
    <w:p w:rsidR="00A063E5" w:rsidRPr="00CD727A" w:rsidRDefault="00A063E5" w:rsidP="00A063E5">
      <w:pPr>
        <w:rPr>
          <w:rFonts w:asciiTheme="minorHAnsi" w:hAnsiTheme="minorHAnsi" w:cstheme="minorHAnsi"/>
        </w:rPr>
      </w:pPr>
    </w:p>
    <w:p w:rsidR="00A063E5" w:rsidRPr="00CD727A" w:rsidRDefault="00A063E5" w:rsidP="00A063E5">
      <w:pPr>
        <w:pStyle w:val="ListParagraph"/>
        <w:numPr>
          <w:ilvl w:val="0"/>
          <w:numId w:val="3"/>
        </w:numPr>
        <w:rPr>
          <w:rFonts w:asciiTheme="minorHAnsi" w:hAnsiTheme="minorHAnsi" w:cstheme="minorHAnsi"/>
        </w:rPr>
      </w:pPr>
      <w:r w:rsidRPr="00CD727A">
        <w:rPr>
          <w:rFonts w:asciiTheme="minorHAnsi" w:hAnsiTheme="minorHAnsi" w:cstheme="minorHAnsi"/>
          <w:b/>
        </w:rPr>
        <w:t>Engagement</w:t>
      </w:r>
      <w:r w:rsidRPr="00CD727A">
        <w:rPr>
          <w:rFonts w:asciiTheme="minorHAnsi" w:hAnsiTheme="minorHAnsi" w:cstheme="minorHAnsi"/>
        </w:rPr>
        <w:t xml:space="preserve"> is the student’s involvement in and enthusiasm for school.</w:t>
      </w:r>
    </w:p>
    <w:p w:rsidR="00A063E5" w:rsidRPr="00CD727A" w:rsidRDefault="00A063E5" w:rsidP="00A063E5">
      <w:pPr>
        <w:pStyle w:val="ListParagraph"/>
        <w:numPr>
          <w:ilvl w:val="0"/>
          <w:numId w:val="3"/>
        </w:numPr>
        <w:rPr>
          <w:rFonts w:asciiTheme="minorHAnsi" w:hAnsiTheme="minorHAnsi" w:cstheme="minorHAnsi"/>
        </w:rPr>
      </w:pPr>
      <w:r w:rsidRPr="00CD727A">
        <w:rPr>
          <w:rFonts w:asciiTheme="minorHAnsi" w:hAnsiTheme="minorHAnsi" w:cstheme="minorHAnsi"/>
          <w:b/>
        </w:rPr>
        <w:t>Hope</w:t>
      </w:r>
      <w:r w:rsidRPr="00CD727A">
        <w:rPr>
          <w:rFonts w:asciiTheme="minorHAnsi" w:hAnsiTheme="minorHAnsi" w:cstheme="minorHAnsi"/>
        </w:rPr>
        <w:t xml:space="preserve"> is the ideas and energy students have for the future.</w:t>
      </w:r>
    </w:p>
    <w:p w:rsidR="00A063E5" w:rsidRPr="00CD727A" w:rsidRDefault="00A063E5" w:rsidP="00A063E5">
      <w:pPr>
        <w:pStyle w:val="ListParagraph"/>
        <w:numPr>
          <w:ilvl w:val="0"/>
          <w:numId w:val="3"/>
        </w:numPr>
        <w:rPr>
          <w:rFonts w:asciiTheme="minorHAnsi" w:hAnsiTheme="minorHAnsi" w:cstheme="minorHAnsi"/>
        </w:rPr>
      </w:pPr>
      <w:r w:rsidRPr="00CD727A">
        <w:rPr>
          <w:rFonts w:asciiTheme="minorHAnsi" w:hAnsiTheme="minorHAnsi" w:cstheme="minorHAnsi"/>
          <w:b/>
        </w:rPr>
        <w:t>Entrepreneurial Aspiration</w:t>
      </w:r>
      <w:r w:rsidRPr="00CD727A">
        <w:rPr>
          <w:rFonts w:asciiTheme="minorHAnsi" w:hAnsiTheme="minorHAnsi" w:cstheme="minorHAnsi"/>
        </w:rPr>
        <w:t xml:space="preserve"> is the talent and energy for building businesses that survive, thrive, and employ others. </w:t>
      </w:r>
    </w:p>
    <w:p w:rsidR="00A063E5" w:rsidRPr="00CD727A" w:rsidRDefault="00A063E5" w:rsidP="00A063E5">
      <w:pPr>
        <w:pStyle w:val="ListParagraph"/>
        <w:numPr>
          <w:ilvl w:val="0"/>
          <w:numId w:val="3"/>
        </w:numPr>
        <w:rPr>
          <w:rFonts w:asciiTheme="minorHAnsi" w:hAnsiTheme="minorHAnsi" w:cstheme="minorHAnsi"/>
        </w:rPr>
      </w:pPr>
      <w:r w:rsidRPr="00CD727A">
        <w:rPr>
          <w:rFonts w:asciiTheme="minorHAnsi" w:hAnsiTheme="minorHAnsi" w:cstheme="minorHAnsi"/>
          <w:b/>
        </w:rPr>
        <w:t>Career / Financial Literacy</w:t>
      </w:r>
      <w:r w:rsidRPr="00CD727A">
        <w:rPr>
          <w:rFonts w:asciiTheme="minorHAnsi" w:hAnsiTheme="minorHAnsi" w:cstheme="minorHAnsi"/>
        </w:rPr>
        <w:t xml:space="preserve"> is the information, attitudes, and behaviors that students need to practice for healthy participation in the economy.</w:t>
      </w:r>
    </w:p>
    <w:p w:rsidR="00A063E5" w:rsidRPr="00CD727A" w:rsidRDefault="00A063E5" w:rsidP="00A063E5">
      <w:pPr>
        <w:rPr>
          <w:rFonts w:asciiTheme="minorHAnsi" w:hAnsiTheme="minorHAnsi" w:cstheme="minorHAnsi"/>
        </w:rPr>
      </w:pPr>
    </w:p>
    <w:p w:rsidR="00A063E5" w:rsidRPr="00CD727A" w:rsidRDefault="00A063E5" w:rsidP="00A063E5">
      <w:pPr>
        <w:rPr>
          <w:rFonts w:asciiTheme="minorHAnsi" w:hAnsiTheme="minorHAnsi" w:cstheme="minorHAnsi"/>
        </w:rPr>
      </w:pPr>
      <w:r w:rsidRPr="00CD727A">
        <w:rPr>
          <w:rFonts w:asciiTheme="minorHAnsi" w:hAnsiTheme="minorHAnsi" w:cstheme="minorHAnsi"/>
        </w:rPr>
        <w:t xml:space="preserve">The Gallup Student Poll gives students a voice in building great schools, and results provide schools with important, actionable information beyond standard measures, such as grades and test scores, to help schools make kids ready for the future. Please visit the Gallup Student Poll homepage on the web at </w:t>
      </w:r>
      <w:hyperlink r:id="rId8" w:history="1">
        <w:r w:rsidRPr="00CD727A">
          <w:rPr>
            <w:rStyle w:val="Hyperlink"/>
            <w:rFonts w:asciiTheme="minorHAnsi" w:hAnsiTheme="minorHAnsi" w:cstheme="minorHAnsi"/>
          </w:rPr>
          <w:t>http://www.gallupstudentpoll.com</w:t>
        </w:r>
      </w:hyperlink>
      <w:r w:rsidRPr="00CD727A">
        <w:rPr>
          <w:rFonts w:asciiTheme="minorHAnsi" w:hAnsiTheme="minorHAnsi" w:cstheme="minorHAnsi"/>
        </w:rPr>
        <w:t xml:space="preserve"> to view the survey items and learn more. To date, there have been over </w:t>
      </w:r>
      <w:r w:rsidRPr="00CD727A">
        <w:rPr>
          <w:rFonts w:asciiTheme="minorHAnsi" w:hAnsiTheme="minorHAnsi" w:cstheme="minorHAnsi"/>
          <w:b/>
        </w:rPr>
        <w:t>4 million</w:t>
      </w:r>
      <w:r w:rsidRPr="00CD727A">
        <w:rPr>
          <w:rFonts w:asciiTheme="minorHAnsi" w:hAnsiTheme="minorHAnsi" w:cstheme="minorHAnsi"/>
        </w:rPr>
        <w:t xml:space="preserve"> completes of the Gallup Student Poll.</w:t>
      </w:r>
    </w:p>
    <w:p w:rsidR="00A063E5" w:rsidRPr="00CD727A" w:rsidRDefault="00A063E5" w:rsidP="00A063E5">
      <w:pPr>
        <w:rPr>
          <w:rFonts w:asciiTheme="minorHAnsi" w:hAnsiTheme="minorHAnsi" w:cstheme="minorHAnsi"/>
        </w:rPr>
      </w:pPr>
    </w:p>
    <w:p w:rsidR="00A063E5" w:rsidRPr="00CD727A" w:rsidRDefault="00A063E5" w:rsidP="00A063E5">
      <w:pPr>
        <w:rPr>
          <w:rFonts w:asciiTheme="minorHAnsi" w:hAnsiTheme="minorHAnsi" w:cstheme="minorHAnsi"/>
        </w:rPr>
      </w:pPr>
      <w:r w:rsidRPr="00CD727A">
        <w:rPr>
          <w:rFonts w:asciiTheme="minorHAnsi" w:hAnsiTheme="minorHAnsi" w:cstheme="minorHAnsi"/>
        </w:rPr>
        <w:t>This survey is anonymous and voluntary.</w:t>
      </w:r>
      <w:r w:rsidR="008716A2" w:rsidRPr="00CD727A">
        <w:rPr>
          <w:rFonts w:asciiTheme="minorHAnsi" w:hAnsiTheme="minorHAnsi" w:cstheme="minorHAnsi"/>
        </w:rPr>
        <w:t xml:space="preserve"> That means Gallup cannot identify your student, and your student’s individual responses will not be shared with anyone. Only grade-level and school-level information will be shared with our school. Your student does not have to participate in this survey. There are no consequences or penalties if your student does not participate. Email Gallup Education at </w:t>
      </w:r>
      <w:hyperlink r:id="rId9" w:history="1">
        <w:r w:rsidR="008716A2" w:rsidRPr="00CD727A">
          <w:rPr>
            <w:rStyle w:val="Hyperlink"/>
            <w:rFonts w:asciiTheme="minorHAnsi" w:hAnsiTheme="minorHAnsi" w:cstheme="minorHAnsi"/>
          </w:rPr>
          <w:t>educationhelp@gallup.com</w:t>
        </w:r>
      </w:hyperlink>
      <w:r w:rsidR="008716A2" w:rsidRPr="00CD727A">
        <w:rPr>
          <w:rFonts w:asciiTheme="minorHAnsi" w:hAnsiTheme="minorHAnsi" w:cstheme="minorHAnsi"/>
        </w:rPr>
        <w:t xml:space="preserve"> if you have questions about this survey, or contact your school principal.</w:t>
      </w:r>
    </w:p>
    <w:p w:rsidR="008716A2" w:rsidRPr="00CD727A" w:rsidRDefault="008716A2" w:rsidP="00A063E5">
      <w:pPr>
        <w:pBdr>
          <w:bottom w:val="single" w:sz="12" w:space="1" w:color="auto"/>
        </w:pBdr>
        <w:rPr>
          <w:rFonts w:asciiTheme="minorHAnsi" w:hAnsiTheme="minorHAnsi" w:cstheme="minorHAnsi"/>
        </w:rPr>
      </w:pPr>
    </w:p>
    <w:p w:rsidR="008716A2" w:rsidRPr="00CD727A" w:rsidRDefault="008716A2" w:rsidP="00A063E5">
      <w:pPr>
        <w:rPr>
          <w:rFonts w:asciiTheme="minorHAnsi" w:hAnsiTheme="minorHAnsi" w:cstheme="minorHAnsi"/>
        </w:rPr>
      </w:pPr>
    </w:p>
    <w:p w:rsidR="00CD727A" w:rsidRPr="00CD727A" w:rsidRDefault="008716A2" w:rsidP="00A063E5">
      <w:pPr>
        <w:rPr>
          <w:rFonts w:asciiTheme="minorHAnsi" w:hAnsiTheme="minorHAnsi" w:cstheme="minorHAnsi"/>
          <w:b/>
        </w:rPr>
      </w:pPr>
      <w:r w:rsidRPr="00CD727A">
        <w:rPr>
          <w:rFonts w:asciiTheme="minorHAnsi" w:hAnsiTheme="minorHAnsi" w:cstheme="minorHAnsi"/>
          <w:b/>
        </w:rPr>
        <w:lastRenderedPageBreak/>
        <w:t>Please sign and return this form if you do NOT agree to have your student participate in the Gallup Student Poll. You only need to return this form to</w:t>
      </w:r>
      <w:r w:rsidR="00CD727A" w:rsidRPr="00CD727A">
        <w:rPr>
          <w:rFonts w:asciiTheme="minorHAnsi" w:hAnsiTheme="minorHAnsi" w:cstheme="minorHAnsi"/>
          <w:b/>
        </w:rPr>
        <w:t xml:space="preserve"> school if you do NOT give permission for your student to participate.</w:t>
      </w:r>
    </w:p>
    <w:p w:rsidR="00CD727A" w:rsidRPr="00CD727A" w:rsidRDefault="00CD727A" w:rsidP="00A063E5">
      <w:pPr>
        <w:rPr>
          <w:rFonts w:asciiTheme="minorHAnsi" w:hAnsiTheme="minorHAnsi" w:cstheme="minorHAnsi"/>
        </w:rPr>
      </w:pPr>
    </w:p>
    <w:p w:rsidR="00CD727A" w:rsidRPr="00CD727A" w:rsidRDefault="00CD727A" w:rsidP="00A063E5">
      <w:pPr>
        <w:rPr>
          <w:rFonts w:asciiTheme="minorHAnsi" w:hAnsiTheme="minorHAnsi" w:cstheme="minorHAnsi"/>
        </w:rPr>
      </w:pPr>
      <w:r w:rsidRPr="00CD727A">
        <w:rPr>
          <w:rFonts w:asciiTheme="minorHAnsi" w:hAnsiTheme="minorHAnsi" w:cstheme="minorHAnsi"/>
        </w:rPr>
        <w:t>STUDENT NAME:_______________________________________________ (“Student”)</w:t>
      </w:r>
    </w:p>
    <w:p w:rsidR="00CD727A" w:rsidRPr="00CD727A" w:rsidRDefault="00CD727A" w:rsidP="00A063E5">
      <w:pPr>
        <w:rPr>
          <w:rFonts w:asciiTheme="minorHAnsi" w:hAnsiTheme="minorHAnsi" w:cstheme="minorHAnsi"/>
        </w:rPr>
      </w:pPr>
    </w:p>
    <w:p w:rsidR="00CD727A" w:rsidRDefault="00CD727A" w:rsidP="00A063E5">
      <w:pPr>
        <w:rPr>
          <w:rFonts w:asciiTheme="minorHAnsi" w:hAnsiTheme="minorHAnsi" w:cstheme="minorHAnsi"/>
        </w:rPr>
      </w:pPr>
      <w:r w:rsidRPr="00CD727A">
        <w:rPr>
          <w:rFonts w:asciiTheme="minorHAnsi" w:hAnsiTheme="minorHAnsi" w:cstheme="minorHAnsi"/>
        </w:rPr>
        <w:t>I ______________________________________ am the parent / guardian of Student</w:t>
      </w:r>
      <w:r w:rsidR="008716A2" w:rsidRPr="00CD727A">
        <w:rPr>
          <w:rFonts w:asciiTheme="minorHAnsi" w:hAnsiTheme="minorHAnsi" w:cstheme="minorHAnsi"/>
          <w:b/>
        </w:rPr>
        <w:t xml:space="preserve"> </w:t>
      </w:r>
      <w:r w:rsidRPr="00CD727A">
        <w:rPr>
          <w:rFonts w:asciiTheme="minorHAnsi" w:hAnsiTheme="minorHAnsi" w:cstheme="minorHAnsi"/>
        </w:rPr>
        <w:t xml:space="preserve">and </w:t>
      </w:r>
      <w:r w:rsidRPr="00CD727A">
        <w:rPr>
          <w:rFonts w:asciiTheme="minorHAnsi" w:hAnsiTheme="minorHAnsi" w:cstheme="minorHAnsi"/>
          <w:b/>
        </w:rPr>
        <w:t>I do NOT give permission</w:t>
      </w:r>
      <w:r w:rsidRPr="00CD727A">
        <w:rPr>
          <w:rFonts w:asciiTheme="minorHAnsi" w:hAnsiTheme="minorHAnsi" w:cstheme="minorHAnsi"/>
        </w:rPr>
        <w:t xml:space="preserve"> </w:t>
      </w:r>
    </w:p>
    <w:p w:rsidR="00CD727A" w:rsidRDefault="00CD727A" w:rsidP="00A063E5">
      <w:pPr>
        <w:rPr>
          <w:rFonts w:asciiTheme="minorHAnsi" w:hAnsiTheme="minorHAnsi" w:cstheme="minorHAnsi"/>
        </w:rPr>
      </w:pPr>
    </w:p>
    <w:p w:rsidR="00CD727A" w:rsidRPr="00CD727A" w:rsidRDefault="00CD727A" w:rsidP="00A063E5">
      <w:pPr>
        <w:rPr>
          <w:rFonts w:asciiTheme="minorHAnsi" w:hAnsiTheme="minorHAnsi" w:cstheme="minorHAnsi"/>
        </w:rPr>
      </w:pPr>
      <w:r w:rsidRPr="00CD727A">
        <w:rPr>
          <w:rFonts w:asciiTheme="minorHAnsi" w:hAnsiTheme="minorHAnsi" w:cstheme="minorHAnsi"/>
        </w:rPr>
        <w:t>for Student to participate in the Gallup Student Poll at Cheney Middle School.</w:t>
      </w:r>
    </w:p>
    <w:p w:rsidR="00CD727A" w:rsidRPr="00CD727A" w:rsidRDefault="00CD727A" w:rsidP="00A063E5">
      <w:pPr>
        <w:rPr>
          <w:rFonts w:asciiTheme="minorHAnsi" w:hAnsiTheme="minorHAnsi" w:cstheme="minorHAnsi"/>
        </w:rPr>
      </w:pPr>
    </w:p>
    <w:p w:rsidR="00CD727A" w:rsidRPr="00CD727A" w:rsidRDefault="00CD727A" w:rsidP="00A063E5">
      <w:pPr>
        <w:rPr>
          <w:rFonts w:asciiTheme="minorHAnsi" w:hAnsiTheme="minorHAnsi" w:cstheme="minorHAnsi"/>
        </w:rPr>
      </w:pPr>
      <w:r w:rsidRPr="00CD727A">
        <w:rPr>
          <w:rFonts w:asciiTheme="minorHAnsi" w:hAnsiTheme="minorHAnsi" w:cstheme="minorHAnsi"/>
        </w:rPr>
        <w:t>_________________________________________</w:t>
      </w:r>
      <w:r w:rsidRPr="00CD727A">
        <w:rPr>
          <w:rFonts w:asciiTheme="minorHAnsi" w:hAnsiTheme="minorHAnsi" w:cstheme="minorHAnsi"/>
        </w:rPr>
        <w:tab/>
      </w:r>
      <w:r w:rsidRPr="00CD727A">
        <w:rPr>
          <w:rFonts w:asciiTheme="minorHAnsi" w:hAnsiTheme="minorHAnsi" w:cstheme="minorHAnsi"/>
        </w:rPr>
        <w:tab/>
        <w:t>_____________________________</w:t>
      </w:r>
    </w:p>
    <w:p w:rsidR="00CD727A" w:rsidRPr="00CD727A" w:rsidRDefault="00CD727A" w:rsidP="00A063E5">
      <w:pPr>
        <w:rPr>
          <w:rFonts w:asciiTheme="minorHAnsi" w:hAnsiTheme="minorHAnsi" w:cstheme="minorHAnsi"/>
        </w:rPr>
      </w:pPr>
      <w:r>
        <w:rPr>
          <w:rFonts w:asciiTheme="minorHAnsi" w:hAnsiTheme="minorHAnsi" w:cstheme="minorHAnsi"/>
        </w:rPr>
        <w:t>Signature of Parent / Guardian of minor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sectPr w:rsidR="00CD727A" w:rsidRPr="00CD727A" w:rsidSect="009C4876">
      <w:headerReference w:type="default" r:id="rId10"/>
      <w:pgSz w:w="12240" w:h="15840" w:code="1"/>
      <w:pgMar w:top="54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A0" w:rsidRDefault="00B522A0">
      <w:r>
        <w:separator/>
      </w:r>
    </w:p>
  </w:endnote>
  <w:endnote w:type="continuationSeparator" w:id="0">
    <w:p w:rsidR="00B522A0" w:rsidRDefault="00B5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A0" w:rsidRDefault="00B522A0">
      <w:r>
        <w:separator/>
      </w:r>
    </w:p>
  </w:footnote>
  <w:footnote w:type="continuationSeparator" w:id="0">
    <w:p w:rsidR="00B522A0" w:rsidRDefault="00B5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A9" w:rsidRDefault="00B229A9"/>
  <w:tbl>
    <w:tblPr>
      <w:tblW w:w="9900" w:type="dxa"/>
      <w:tblInd w:w="-252" w:type="dxa"/>
      <w:tblLayout w:type="fixed"/>
      <w:tblLook w:val="0000" w:firstRow="0" w:lastRow="0" w:firstColumn="0" w:lastColumn="0" w:noHBand="0" w:noVBand="0"/>
    </w:tblPr>
    <w:tblGrid>
      <w:gridCol w:w="4320"/>
      <w:gridCol w:w="5580"/>
    </w:tblGrid>
    <w:tr w:rsidR="00B229A9" w:rsidTr="00C060D7">
      <w:tc>
        <w:tcPr>
          <w:tcW w:w="4320" w:type="dxa"/>
        </w:tcPr>
        <w:p w:rsidR="00B229A9" w:rsidRDefault="00B229A9">
          <w:pPr>
            <w:pStyle w:val="Header"/>
            <w:jc w:val="center"/>
            <w:rPr>
              <w:b/>
            </w:rPr>
          </w:pPr>
          <w:r>
            <w:rPr>
              <w:b/>
              <w:noProof/>
              <w:sz w:val="28"/>
            </w:rPr>
            <w:drawing>
              <wp:anchor distT="0" distB="0" distL="114300" distR="114300" simplePos="0" relativeHeight="251660800" behindDoc="0" locked="0" layoutInCell="1" allowOverlap="1" wp14:anchorId="1237D706" wp14:editId="0340CBE3">
                <wp:simplePos x="0" y="0"/>
                <wp:positionH relativeFrom="column">
                  <wp:posOffset>2516828</wp:posOffset>
                </wp:positionH>
                <wp:positionV relativeFrom="paragraph">
                  <wp:posOffset>190381</wp:posOffset>
                </wp:positionV>
                <wp:extent cx="1016120" cy="586596"/>
                <wp:effectExtent l="19050" t="0" r="0" b="0"/>
                <wp:wrapNone/>
                <wp:docPr id="12" name="Picture 12" descr="P:\Packer Bull\Packer B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Packer Bull\Packer Bull logo.jpg"/>
                        <pic:cNvPicPr>
                          <a:picLocks noChangeAspect="1" noChangeArrowheads="1"/>
                        </pic:cNvPicPr>
                      </pic:nvPicPr>
                      <pic:blipFill>
                        <a:blip r:embed="rId1" cstate="print"/>
                        <a:srcRect/>
                        <a:stretch>
                          <a:fillRect/>
                        </a:stretch>
                      </pic:blipFill>
                      <pic:spPr bwMode="auto">
                        <a:xfrm>
                          <a:off x="0" y="0"/>
                          <a:ext cx="1016120" cy="586596"/>
                        </a:xfrm>
                        <a:prstGeom prst="rect">
                          <a:avLst/>
                        </a:prstGeom>
                        <a:noFill/>
                        <a:ln w="9525">
                          <a:noFill/>
                          <a:miter lim="800000"/>
                          <a:headEnd/>
                          <a:tailEnd/>
                        </a:ln>
                      </pic:spPr>
                    </pic:pic>
                  </a:graphicData>
                </a:graphic>
              </wp:anchor>
            </w:drawing>
          </w:r>
          <w:r>
            <w:rPr>
              <w:b/>
              <w:sz w:val="28"/>
            </w:rPr>
            <w:t>Cheney Middle School</w:t>
          </w:r>
        </w:p>
        <w:p w:rsidR="00B229A9" w:rsidRDefault="00B229A9">
          <w:pPr>
            <w:pStyle w:val="Header"/>
            <w:jc w:val="center"/>
            <w:rPr>
              <w:b/>
            </w:rPr>
          </w:pPr>
          <w:r>
            <w:rPr>
              <w:b/>
            </w:rPr>
            <w:t xml:space="preserve">825 17 Ave E - </w:t>
          </w:r>
          <w:smartTag w:uri="urn:schemas-microsoft-com:office:smarttags" w:element="place">
            <w:smartTag w:uri="urn:schemas-microsoft-com:office:smarttags" w:element="City">
              <w:r>
                <w:rPr>
                  <w:b/>
                </w:rPr>
                <w:t>West Fargo</w:t>
              </w:r>
            </w:smartTag>
            <w:r>
              <w:rPr>
                <w:b/>
              </w:rPr>
              <w:t xml:space="preserve">, </w:t>
            </w:r>
            <w:smartTag w:uri="urn:schemas-microsoft-com:office:smarttags" w:element="State">
              <w:r>
                <w:rPr>
                  <w:b/>
                </w:rPr>
                <w:t>ND</w:t>
              </w:r>
            </w:smartTag>
            <w:r>
              <w:rPr>
                <w:b/>
              </w:rPr>
              <w:t xml:space="preserve"> </w:t>
            </w:r>
            <w:smartTag w:uri="urn:schemas-microsoft-com:office:smarttags" w:element="PostalCode">
              <w:r>
                <w:rPr>
                  <w:b/>
                </w:rPr>
                <w:t>58078</w:t>
              </w:r>
            </w:smartTag>
          </w:smartTag>
        </w:p>
        <w:p w:rsidR="00B229A9" w:rsidRDefault="00B229A9">
          <w:pPr>
            <w:pStyle w:val="Header"/>
            <w:jc w:val="center"/>
            <w:rPr>
              <w:b/>
            </w:rPr>
          </w:pPr>
          <w:r>
            <w:rPr>
              <w:b/>
            </w:rPr>
            <w:t>Phone:  (701) 356-2090</w:t>
          </w:r>
        </w:p>
        <w:p w:rsidR="00B229A9" w:rsidRDefault="00B229A9">
          <w:pPr>
            <w:pStyle w:val="Header"/>
            <w:jc w:val="center"/>
            <w:rPr>
              <w:b/>
            </w:rPr>
          </w:pPr>
          <w:r>
            <w:rPr>
              <w:b/>
            </w:rPr>
            <w:t>Fax:      (701) 356-2099</w:t>
          </w:r>
        </w:p>
        <w:p w:rsidR="00B229A9" w:rsidRDefault="00B229A9">
          <w:pPr>
            <w:pStyle w:val="Header"/>
            <w:jc w:val="center"/>
            <w:rPr>
              <w:b/>
            </w:rPr>
          </w:pPr>
          <w:r>
            <w:rPr>
              <w:b/>
            </w:rPr>
            <w:t xml:space="preserve">Web Site: </w:t>
          </w:r>
          <w:hyperlink r:id="rId2" w:history="1">
            <w:r w:rsidRPr="00CA1AB3">
              <w:rPr>
                <w:rStyle w:val="Hyperlink"/>
                <w:b/>
              </w:rPr>
              <w:t>www.west-fargo.k12.nd.us</w:t>
            </w:r>
          </w:hyperlink>
        </w:p>
        <w:p w:rsidR="00B229A9" w:rsidRDefault="00B229A9">
          <w:pPr>
            <w:pStyle w:val="Header"/>
            <w:jc w:val="center"/>
            <w:rPr>
              <w:b/>
            </w:rPr>
          </w:pPr>
        </w:p>
        <w:p w:rsidR="00B229A9" w:rsidRPr="00BB70E1" w:rsidRDefault="00B229A9">
          <w:pPr>
            <w:pStyle w:val="Header"/>
            <w:jc w:val="center"/>
            <w:rPr>
              <w:b/>
              <w:i/>
            </w:rPr>
          </w:pPr>
          <w:r w:rsidRPr="00BB70E1">
            <w:rPr>
              <w:b/>
              <w:i/>
            </w:rPr>
            <w:t>“Where Every Student Belongs to a Team”</w:t>
          </w:r>
        </w:p>
      </w:tc>
      <w:tc>
        <w:tcPr>
          <w:tcW w:w="5580" w:type="dxa"/>
        </w:tcPr>
        <w:p w:rsidR="00B229A9" w:rsidRDefault="00B229A9" w:rsidP="00005EF7">
          <w:pPr>
            <w:pStyle w:val="Header"/>
            <w:tabs>
              <w:tab w:val="center" w:leader="dot" w:pos="4320"/>
            </w:tabs>
            <w:ind w:left="1512"/>
            <w:rPr>
              <w:b/>
            </w:rPr>
          </w:pPr>
          <w:r>
            <w:rPr>
              <w:b/>
            </w:rPr>
            <w:t>Don Lennon  . . . . . . . . . . . . . . . . Principal</w:t>
          </w:r>
        </w:p>
        <w:p w:rsidR="00B229A9" w:rsidRDefault="00C55026" w:rsidP="00005EF7">
          <w:pPr>
            <w:pStyle w:val="Header"/>
            <w:tabs>
              <w:tab w:val="center" w:leader="dot" w:pos="4320"/>
            </w:tabs>
            <w:ind w:left="1512"/>
            <w:rPr>
              <w:b/>
            </w:rPr>
          </w:pPr>
          <w:r>
            <w:rPr>
              <w:b/>
            </w:rPr>
            <w:t>Amber Rudolph</w:t>
          </w:r>
          <w:r w:rsidR="00B229A9">
            <w:rPr>
              <w:b/>
            </w:rPr>
            <w:t xml:space="preserve"> . . . . . Assistant Principal</w:t>
          </w:r>
        </w:p>
        <w:p w:rsidR="00B229A9" w:rsidRDefault="00AC292A" w:rsidP="00005EF7">
          <w:pPr>
            <w:pStyle w:val="Header"/>
            <w:tabs>
              <w:tab w:val="center" w:leader="dot" w:pos="4320"/>
            </w:tabs>
            <w:ind w:left="1512"/>
            <w:rPr>
              <w:b/>
            </w:rPr>
          </w:pPr>
          <w:r>
            <w:rPr>
              <w:b/>
            </w:rPr>
            <w:t>David George. . . .</w:t>
          </w:r>
          <w:r w:rsidR="00B14BFA">
            <w:rPr>
              <w:b/>
            </w:rPr>
            <w:t xml:space="preserve">. . . . </w:t>
          </w:r>
          <w:r w:rsidR="00B229A9">
            <w:rPr>
              <w:b/>
            </w:rPr>
            <w:t>Assistant Principal</w:t>
          </w:r>
        </w:p>
        <w:p w:rsidR="00AC292A" w:rsidRDefault="00AC292A" w:rsidP="00AC292A">
          <w:pPr>
            <w:pStyle w:val="Header"/>
            <w:tabs>
              <w:tab w:val="center" w:leader="dot" w:pos="4320"/>
            </w:tabs>
            <w:ind w:left="1512"/>
            <w:rPr>
              <w:b/>
            </w:rPr>
          </w:pPr>
          <w:r>
            <w:rPr>
              <w:b/>
            </w:rPr>
            <w:t>Candida Braun  . . . . . . . Dean of Students</w:t>
          </w:r>
        </w:p>
        <w:p w:rsidR="00B229A9" w:rsidRDefault="00B229A9" w:rsidP="00005EF7">
          <w:pPr>
            <w:pStyle w:val="Header"/>
            <w:tabs>
              <w:tab w:val="center" w:leader="dot" w:pos="4320"/>
            </w:tabs>
            <w:ind w:left="1512"/>
            <w:rPr>
              <w:b/>
            </w:rPr>
          </w:pPr>
        </w:p>
        <w:p w:rsidR="00B229A9" w:rsidRDefault="00B229A9" w:rsidP="00005EF7">
          <w:pPr>
            <w:pStyle w:val="Header"/>
            <w:tabs>
              <w:tab w:val="center" w:leader="dot" w:pos="4320"/>
            </w:tabs>
            <w:ind w:left="1512"/>
            <w:rPr>
              <w:b/>
            </w:rPr>
          </w:pPr>
          <w:r>
            <w:rPr>
              <w:b/>
            </w:rPr>
            <w:t>Kathy Farahmand .  .  .  .  .  .  .  Counselor</w:t>
          </w:r>
        </w:p>
        <w:p w:rsidR="00C55026" w:rsidRDefault="00E44E33" w:rsidP="00005EF7">
          <w:pPr>
            <w:pStyle w:val="Header"/>
            <w:tabs>
              <w:tab w:val="clear" w:pos="4320"/>
              <w:tab w:val="center" w:leader="dot" w:pos="4248"/>
            </w:tabs>
            <w:ind w:left="1512"/>
            <w:rPr>
              <w:b/>
            </w:rPr>
          </w:pPr>
          <w:r>
            <w:rPr>
              <w:b/>
            </w:rPr>
            <w:t>Caroline Fraase</w:t>
          </w:r>
          <w:r w:rsidR="00C55026">
            <w:rPr>
              <w:b/>
            </w:rPr>
            <w:t>.  .   .  .  .  .  .  .    Counselor</w:t>
          </w:r>
        </w:p>
        <w:p w:rsidR="00B229A9" w:rsidRDefault="000D76CD" w:rsidP="001B4395">
          <w:pPr>
            <w:pStyle w:val="Header"/>
            <w:tabs>
              <w:tab w:val="center" w:leader="dot" w:pos="4320"/>
            </w:tabs>
            <w:ind w:left="1512"/>
            <w:rPr>
              <w:b/>
            </w:rPr>
          </w:pPr>
          <w:r>
            <w:rPr>
              <w:b/>
            </w:rPr>
            <w:t xml:space="preserve">Jessie McClaflin .  .  .   .  .  .  . </w:t>
          </w:r>
          <w:r w:rsidR="00B229A9">
            <w:rPr>
              <w:b/>
            </w:rPr>
            <w:t xml:space="preserve"> .  Counselor</w:t>
          </w:r>
        </w:p>
        <w:p w:rsidR="00B229A9" w:rsidRDefault="00B229A9" w:rsidP="00005EF7">
          <w:pPr>
            <w:pStyle w:val="Header"/>
            <w:tabs>
              <w:tab w:val="center" w:leader="dot" w:pos="4320"/>
            </w:tabs>
            <w:ind w:left="1512"/>
            <w:rPr>
              <w:b/>
            </w:rPr>
          </w:pPr>
          <w:r>
            <w:rPr>
              <w:b/>
            </w:rPr>
            <w:t>Amy Meier  .  .  .  .  .  .  .  .  .  .  .  Counselor</w:t>
          </w:r>
        </w:p>
        <w:p w:rsidR="003243E9" w:rsidRDefault="003243E9" w:rsidP="00C55026">
          <w:pPr>
            <w:pStyle w:val="Header"/>
            <w:tabs>
              <w:tab w:val="center" w:leader="dot" w:pos="4320"/>
            </w:tabs>
            <w:ind w:left="1512"/>
            <w:rPr>
              <w:b/>
            </w:rPr>
          </w:pPr>
        </w:p>
      </w:tc>
    </w:tr>
    <w:tr w:rsidR="00B229A9" w:rsidTr="00C060D7">
      <w:tc>
        <w:tcPr>
          <w:tcW w:w="4320" w:type="dxa"/>
        </w:tcPr>
        <w:p w:rsidR="00B229A9" w:rsidRDefault="00B229A9">
          <w:pPr>
            <w:pStyle w:val="Header"/>
            <w:jc w:val="center"/>
            <w:rPr>
              <w:b/>
              <w:noProof/>
            </w:rPr>
          </w:pPr>
        </w:p>
      </w:tc>
      <w:tc>
        <w:tcPr>
          <w:tcW w:w="5580" w:type="dxa"/>
        </w:tcPr>
        <w:p w:rsidR="00B229A9" w:rsidRDefault="00B229A9" w:rsidP="00A53C77">
          <w:pPr>
            <w:pStyle w:val="Header"/>
            <w:tabs>
              <w:tab w:val="center" w:leader="dot" w:pos="4320"/>
            </w:tabs>
            <w:jc w:val="right"/>
            <w:rPr>
              <w:b/>
            </w:rPr>
          </w:pPr>
        </w:p>
      </w:tc>
    </w:tr>
  </w:tbl>
  <w:p w:rsidR="00B229A9" w:rsidRDefault="00B229A9">
    <w:pPr>
      <w:pStyle w:val="Header"/>
    </w:pPr>
    <w:r>
      <w:rPr>
        <w:noProof/>
      </w:rPr>
      <mc:AlternateContent>
        <mc:Choice Requires="wps">
          <w:drawing>
            <wp:anchor distT="0" distB="0" distL="114300" distR="114300" simplePos="0" relativeHeight="251657728" behindDoc="0" locked="0" layoutInCell="1" allowOverlap="1" wp14:anchorId="67DA7A9C" wp14:editId="439EA6E3">
              <wp:simplePos x="0" y="0"/>
              <wp:positionH relativeFrom="column">
                <wp:posOffset>-215900</wp:posOffset>
              </wp:positionH>
              <wp:positionV relativeFrom="paragraph">
                <wp:posOffset>90170</wp:posOffset>
              </wp:positionV>
              <wp:extent cx="6349365" cy="0"/>
              <wp:effectExtent l="12700" t="13970" r="10160"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DC6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7.1pt" to="482.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K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64EEC"/>
    <w:multiLevelType w:val="hybridMultilevel"/>
    <w:tmpl w:val="143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2821"/>
    <w:multiLevelType w:val="hybridMultilevel"/>
    <w:tmpl w:val="8D4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24458"/>
    <w:multiLevelType w:val="hybridMultilevel"/>
    <w:tmpl w:val="1164A6C8"/>
    <w:lvl w:ilvl="0" w:tplc="2E748536">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56"/>
    <w:rsid w:val="00005EF7"/>
    <w:rsid w:val="0002146C"/>
    <w:rsid w:val="000426CC"/>
    <w:rsid w:val="0005521E"/>
    <w:rsid w:val="00070942"/>
    <w:rsid w:val="000857A5"/>
    <w:rsid w:val="000B4C44"/>
    <w:rsid w:val="000B5414"/>
    <w:rsid w:val="000B6D50"/>
    <w:rsid w:val="000C3632"/>
    <w:rsid w:val="000D76CD"/>
    <w:rsid w:val="000E01A0"/>
    <w:rsid w:val="000F69A0"/>
    <w:rsid w:val="00157639"/>
    <w:rsid w:val="001649E7"/>
    <w:rsid w:val="001B4395"/>
    <w:rsid w:val="001D5DCE"/>
    <w:rsid w:val="001E34A7"/>
    <w:rsid w:val="002375EB"/>
    <w:rsid w:val="00246C18"/>
    <w:rsid w:val="00253E69"/>
    <w:rsid w:val="00271AD4"/>
    <w:rsid w:val="00273E9F"/>
    <w:rsid w:val="00275CAA"/>
    <w:rsid w:val="0028290E"/>
    <w:rsid w:val="002B0B8C"/>
    <w:rsid w:val="002C31AA"/>
    <w:rsid w:val="00300D26"/>
    <w:rsid w:val="003243E9"/>
    <w:rsid w:val="004352BE"/>
    <w:rsid w:val="00485C3F"/>
    <w:rsid w:val="0049131A"/>
    <w:rsid w:val="00497F6F"/>
    <w:rsid w:val="004D77FB"/>
    <w:rsid w:val="00513E38"/>
    <w:rsid w:val="00520184"/>
    <w:rsid w:val="00550965"/>
    <w:rsid w:val="00552D7A"/>
    <w:rsid w:val="00583874"/>
    <w:rsid w:val="005D0335"/>
    <w:rsid w:val="006050DD"/>
    <w:rsid w:val="006A1006"/>
    <w:rsid w:val="006C0AAB"/>
    <w:rsid w:val="006C76F1"/>
    <w:rsid w:val="006E15BC"/>
    <w:rsid w:val="006F0B5A"/>
    <w:rsid w:val="006F6E9D"/>
    <w:rsid w:val="0070309E"/>
    <w:rsid w:val="00714513"/>
    <w:rsid w:val="00736308"/>
    <w:rsid w:val="007B6D56"/>
    <w:rsid w:val="007E004B"/>
    <w:rsid w:val="007E5F3C"/>
    <w:rsid w:val="008035D4"/>
    <w:rsid w:val="0081514B"/>
    <w:rsid w:val="0083011A"/>
    <w:rsid w:val="008716A2"/>
    <w:rsid w:val="00871EC1"/>
    <w:rsid w:val="008A650A"/>
    <w:rsid w:val="008C2A53"/>
    <w:rsid w:val="008D0FD3"/>
    <w:rsid w:val="00931A35"/>
    <w:rsid w:val="00952AD3"/>
    <w:rsid w:val="009C4876"/>
    <w:rsid w:val="00A063E5"/>
    <w:rsid w:val="00A14E2F"/>
    <w:rsid w:val="00A228FA"/>
    <w:rsid w:val="00A25438"/>
    <w:rsid w:val="00A35757"/>
    <w:rsid w:val="00A43184"/>
    <w:rsid w:val="00A53C77"/>
    <w:rsid w:val="00A54D0C"/>
    <w:rsid w:val="00A90843"/>
    <w:rsid w:val="00AC292A"/>
    <w:rsid w:val="00B14BFA"/>
    <w:rsid w:val="00B229A9"/>
    <w:rsid w:val="00B3448C"/>
    <w:rsid w:val="00B522A0"/>
    <w:rsid w:val="00B53DA7"/>
    <w:rsid w:val="00B8351F"/>
    <w:rsid w:val="00B91F31"/>
    <w:rsid w:val="00BB70E1"/>
    <w:rsid w:val="00BE1755"/>
    <w:rsid w:val="00BE3877"/>
    <w:rsid w:val="00C060D7"/>
    <w:rsid w:val="00C46B50"/>
    <w:rsid w:val="00C537ED"/>
    <w:rsid w:val="00C55026"/>
    <w:rsid w:val="00C625E0"/>
    <w:rsid w:val="00CD727A"/>
    <w:rsid w:val="00CE6387"/>
    <w:rsid w:val="00DC0BB2"/>
    <w:rsid w:val="00DC5CB7"/>
    <w:rsid w:val="00DD6EC6"/>
    <w:rsid w:val="00DE6E8A"/>
    <w:rsid w:val="00DF375C"/>
    <w:rsid w:val="00E0568F"/>
    <w:rsid w:val="00E06467"/>
    <w:rsid w:val="00E1674C"/>
    <w:rsid w:val="00E24A82"/>
    <w:rsid w:val="00E44E33"/>
    <w:rsid w:val="00E52103"/>
    <w:rsid w:val="00E60D9B"/>
    <w:rsid w:val="00E62F18"/>
    <w:rsid w:val="00E8081C"/>
    <w:rsid w:val="00EE4310"/>
    <w:rsid w:val="00EE477D"/>
    <w:rsid w:val="00F86288"/>
    <w:rsid w:val="00FD2AC5"/>
    <w:rsid w:val="00FF628C"/>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0AD601DA-C7A8-4E1A-9D9F-EAF6E83D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876"/>
    <w:pPr>
      <w:tabs>
        <w:tab w:val="center" w:pos="4320"/>
        <w:tab w:val="right" w:pos="8640"/>
      </w:tabs>
    </w:pPr>
  </w:style>
  <w:style w:type="paragraph" w:styleId="Footer">
    <w:name w:val="footer"/>
    <w:basedOn w:val="Normal"/>
    <w:rsid w:val="009C4876"/>
    <w:pPr>
      <w:tabs>
        <w:tab w:val="center" w:pos="4320"/>
        <w:tab w:val="right" w:pos="8640"/>
      </w:tabs>
    </w:pPr>
  </w:style>
  <w:style w:type="paragraph" w:styleId="BodyText">
    <w:name w:val="Body Text"/>
    <w:basedOn w:val="Normal"/>
    <w:rsid w:val="009C4876"/>
    <w:pPr>
      <w:spacing w:after="220" w:line="180" w:lineRule="atLeast"/>
      <w:jc w:val="both"/>
    </w:pPr>
    <w:rPr>
      <w:rFonts w:ascii="Arial" w:hAnsi="Arial"/>
      <w:spacing w:val="-5"/>
    </w:rPr>
  </w:style>
  <w:style w:type="character" w:styleId="Hyperlink">
    <w:name w:val="Hyperlink"/>
    <w:basedOn w:val="DefaultParagraphFont"/>
    <w:rsid w:val="00BB70E1"/>
    <w:rPr>
      <w:color w:val="0000FF" w:themeColor="hyperlink"/>
      <w:u w:val="single"/>
    </w:rPr>
  </w:style>
  <w:style w:type="paragraph" w:styleId="BalloonText">
    <w:name w:val="Balloon Text"/>
    <w:basedOn w:val="Normal"/>
    <w:link w:val="BalloonTextChar"/>
    <w:rsid w:val="00253E69"/>
    <w:rPr>
      <w:rFonts w:ascii="Tahoma" w:hAnsi="Tahoma" w:cs="Tahoma"/>
      <w:sz w:val="16"/>
      <w:szCs w:val="16"/>
    </w:rPr>
  </w:style>
  <w:style w:type="character" w:customStyle="1" w:styleId="BalloonTextChar">
    <w:name w:val="Balloon Text Char"/>
    <w:basedOn w:val="DefaultParagraphFont"/>
    <w:link w:val="BalloonText"/>
    <w:rsid w:val="00253E69"/>
    <w:rPr>
      <w:rFonts w:ascii="Tahoma" w:hAnsi="Tahoma" w:cs="Tahoma"/>
      <w:sz w:val="16"/>
      <w:szCs w:val="16"/>
    </w:rPr>
  </w:style>
  <w:style w:type="paragraph" w:styleId="ListParagraph">
    <w:name w:val="List Paragraph"/>
    <w:basedOn w:val="Normal"/>
    <w:uiPriority w:val="34"/>
    <w:qFormat/>
    <w:rsid w:val="00300D26"/>
    <w:pPr>
      <w:ind w:left="720"/>
      <w:contextualSpacing/>
    </w:pPr>
  </w:style>
  <w:style w:type="paragraph" w:styleId="NormalWeb">
    <w:name w:val="Normal (Web)"/>
    <w:basedOn w:val="Normal"/>
    <w:uiPriority w:val="99"/>
    <w:unhideWhenUsed/>
    <w:rsid w:val="002C31AA"/>
    <w:pPr>
      <w:spacing w:before="100" w:beforeAutospacing="1" w:after="100" w:afterAutospacing="1"/>
    </w:pPr>
    <w:rPr>
      <w:sz w:val="24"/>
      <w:szCs w:val="24"/>
    </w:rPr>
  </w:style>
  <w:style w:type="character" w:customStyle="1" w:styleId="apple-converted-space">
    <w:name w:val="apple-converted-space"/>
    <w:basedOn w:val="DefaultParagraphFont"/>
    <w:rsid w:val="002C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upstudentpo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help@gallu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est-fargo.k12.nd.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B6A9-1914-47B4-9CE0-716093FB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October 7, 2000</vt:lpstr>
    </vt:vector>
  </TitlesOfParts>
  <Company>West Fargo Public School</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2000</dc:title>
  <dc:creator>PEGGY SPITZER</dc:creator>
  <cp:lastModifiedBy>Darcy Diemert</cp:lastModifiedBy>
  <cp:revision>2</cp:revision>
  <cp:lastPrinted>2017-10-03T15:00:00Z</cp:lastPrinted>
  <dcterms:created xsi:type="dcterms:W3CDTF">2017-10-03T15:01:00Z</dcterms:created>
  <dcterms:modified xsi:type="dcterms:W3CDTF">2017-10-03T15:01:00Z</dcterms:modified>
</cp:coreProperties>
</file>